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50" w:rsidRDefault="00276450" w:rsidP="00276450">
      <w:pPr>
        <w:jc w:val="center"/>
        <w:rPr>
          <w:rFonts w:cs="Mitra"/>
          <w:b/>
          <w:bCs/>
          <w:sz w:val="36"/>
          <w:szCs w:val="36"/>
        </w:rPr>
      </w:pPr>
      <w:r>
        <w:rPr>
          <w:rFonts w:cs="Mitra" w:hint="cs"/>
          <w:sz w:val="30"/>
          <w:szCs w:val="30"/>
          <w:rtl/>
        </w:rPr>
        <w:t>برنامه زمان‌بندي نيمسال‌هاي تحصيلي دروس رشته:</w:t>
      </w:r>
      <w:r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b/>
          <w:bCs/>
          <w:sz w:val="38"/>
          <w:szCs w:val="38"/>
          <w:rtl/>
        </w:rPr>
        <w:t>مشاوره</w:t>
      </w:r>
      <w:r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sz w:val="30"/>
          <w:szCs w:val="30"/>
          <w:rtl/>
        </w:rPr>
        <w:t>گرايش:</w:t>
      </w:r>
      <w:r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b/>
          <w:bCs/>
          <w:sz w:val="38"/>
          <w:szCs w:val="38"/>
          <w:rtl/>
        </w:rPr>
        <w:t>خانواده</w:t>
      </w:r>
      <w:r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sz w:val="30"/>
          <w:szCs w:val="30"/>
          <w:rtl/>
        </w:rPr>
        <w:t>مقطع:</w:t>
      </w:r>
      <w:r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b/>
          <w:bCs/>
          <w:sz w:val="38"/>
          <w:szCs w:val="38"/>
          <w:rtl/>
        </w:rPr>
        <w:t>كارشناسي ارشد</w:t>
      </w:r>
    </w:p>
    <w:p w:rsidR="00276450" w:rsidRDefault="00276450" w:rsidP="00276450">
      <w:pPr>
        <w:rPr>
          <w:rFonts w:cs="B Jadid" w:hint="cs"/>
          <w:b/>
          <w:bCs/>
          <w:sz w:val="28"/>
          <w:szCs w:val="28"/>
          <w:rtl/>
        </w:rPr>
      </w:pPr>
      <w:r>
        <w:rPr>
          <w:rFonts w:cs="B Jadid" w:hint="cs"/>
          <w:b/>
          <w:bCs/>
          <w:sz w:val="28"/>
          <w:szCs w:val="28"/>
          <w:rtl/>
        </w:rPr>
        <w:t>نيمسال اول</w:t>
      </w:r>
    </w:p>
    <w:tbl>
      <w:tblPr>
        <w:tblStyle w:val="TableGrid"/>
        <w:bidiVisual/>
        <w:tblW w:w="0" w:type="auto"/>
        <w:tblInd w:w="0" w:type="dxa"/>
        <w:tblLayout w:type="fixed"/>
        <w:tblLook w:val="04A0"/>
      </w:tblPr>
      <w:tblGrid>
        <w:gridCol w:w="531"/>
        <w:gridCol w:w="3260"/>
        <w:gridCol w:w="1276"/>
        <w:gridCol w:w="709"/>
        <w:gridCol w:w="708"/>
        <w:gridCol w:w="1418"/>
      </w:tblGrid>
      <w:tr w:rsidR="00276450" w:rsidTr="0027645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276450" w:rsidTr="0027645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آمار استنباطي پيشرفته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نظريه‌هاي مدرن و فرا مدرن درمشاوره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مهارتهاي تشخيص آسيب‌هاي رواني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پيش از ازدواج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غني سازي زناشويي و خانوادگي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276450" w:rsidRDefault="00276450" w:rsidP="00276450">
      <w:pPr>
        <w:rPr>
          <w:rFonts w:cs="Titr Mazar" w:hint="cs"/>
          <w:b/>
          <w:bCs/>
          <w:sz w:val="28"/>
          <w:szCs w:val="28"/>
          <w:rtl/>
        </w:rPr>
      </w:pPr>
    </w:p>
    <w:p w:rsidR="00276450" w:rsidRDefault="00276450" w:rsidP="00276450">
      <w:pPr>
        <w:rPr>
          <w:rFonts w:cs="B Jadid" w:hint="cs"/>
          <w:b/>
          <w:bCs/>
          <w:sz w:val="28"/>
          <w:szCs w:val="28"/>
          <w:rtl/>
        </w:rPr>
      </w:pPr>
      <w:r>
        <w:rPr>
          <w:rFonts w:cs="B Jadid" w:hint="cs"/>
          <w:b/>
          <w:bCs/>
          <w:sz w:val="28"/>
          <w:szCs w:val="28"/>
          <w:rtl/>
        </w:rPr>
        <w:t>نيمسال دوم</w:t>
      </w:r>
    </w:p>
    <w:tbl>
      <w:tblPr>
        <w:tblStyle w:val="TableGrid"/>
        <w:bidiVisual/>
        <w:tblW w:w="0" w:type="auto"/>
        <w:tblInd w:w="0" w:type="dxa"/>
        <w:tblLayout w:type="fixed"/>
        <w:tblLook w:val="04A0"/>
      </w:tblPr>
      <w:tblGrid>
        <w:gridCol w:w="531"/>
        <w:gridCol w:w="3260"/>
        <w:gridCol w:w="1276"/>
        <w:gridCol w:w="709"/>
        <w:gridCol w:w="708"/>
        <w:gridCol w:w="1418"/>
      </w:tblGrid>
      <w:tr w:rsidR="00276450" w:rsidTr="0027645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276450" w:rsidTr="0027645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روش تحقيق پيشرفته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 و روشهاي عملي مشاوره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سنجش در مشاوره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مداخلات خانوادگي در اختلالات رواني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276450" w:rsidRDefault="00276450" w:rsidP="00276450">
      <w:pPr>
        <w:rPr>
          <w:rFonts w:cs="Titr Mazar" w:hint="cs"/>
          <w:b/>
          <w:bCs/>
          <w:sz w:val="28"/>
          <w:szCs w:val="28"/>
          <w:rtl/>
        </w:rPr>
      </w:pPr>
    </w:p>
    <w:p w:rsidR="00276450" w:rsidRDefault="00276450" w:rsidP="00276450">
      <w:pPr>
        <w:rPr>
          <w:rFonts w:cs="B Jadid" w:hint="cs"/>
          <w:b/>
          <w:bCs/>
          <w:sz w:val="28"/>
          <w:szCs w:val="28"/>
          <w:rtl/>
        </w:rPr>
      </w:pPr>
      <w:r>
        <w:rPr>
          <w:rFonts w:cs="B Jadid" w:hint="cs"/>
          <w:b/>
          <w:bCs/>
          <w:sz w:val="28"/>
          <w:szCs w:val="28"/>
          <w:rtl/>
        </w:rPr>
        <w:t>نيمسال سوم</w:t>
      </w:r>
    </w:p>
    <w:tbl>
      <w:tblPr>
        <w:tblStyle w:val="TableGrid"/>
        <w:bidiVisual/>
        <w:tblW w:w="0" w:type="auto"/>
        <w:tblInd w:w="0" w:type="dxa"/>
        <w:tblLayout w:type="fixed"/>
        <w:tblLook w:val="04A0"/>
      </w:tblPr>
      <w:tblGrid>
        <w:gridCol w:w="531"/>
        <w:gridCol w:w="3260"/>
        <w:gridCol w:w="1276"/>
        <w:gridCol w:w="709"/>
        <w:gridCol w:w="708"/>
        <w:gridCol w:w="1418"/>
      </w:tblGrid>
      <w:tr w:rsidR="00276450" w:rsidTr="0027645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276450" w:rsidTr="0027645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زناشويي و طلاق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آسيب شناسي ازدواج و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كارورزي در مشاوره ازدواج و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تربيت جنسي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روشهاي مشاوره كودك و نوجوان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خانواده و بحران‌هاي اجتماعي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276450" w:rsidRDefault="00276450" w:rsidP="00276450">
      <w:pPr>
        <w:rPr>
          <w:rFonts w:cs="Titr Mazar" w:hint="cs"/>
          <w:b/>
          <w:bCs/>
          <w:sz w:val="28"/>
          <w:szCs w:val="28"/>
          <w:rtl/>
        </w:rPr>
      </w:pPr>
    </w:p>
    <w:p w:rsidR="00276450" w:rsidRDefault="00276450" w:rsidP="00276450">
      <w:pPr>
        <w:rPr>
          <w:rFonts w:cs="B Jadid" w:hint="cs"/>
          <w:b/>
          <w:bCs/>
          <w:sz w:val="28"/>
          <w:szCs w:val="28"/>
          <w:rtl/>
        </w:rPr>
      </w:pPr>
      <w:r>
        <w:rPr>
          <w:rFonts w:cs="B Jadid" w:hint="cs"/>
          <w:b/>
          <w:bCs/>
          <w:sz w:val="28"/>
          <w:szCs w:val="28"/>
          <w:rtl/>
        </w:rPr>
        <w:t>نيمسال چهارم</w:t>
      </w:r>
    </w:p>
    <w:tbl>
      <w:tblPr>
        <w:tblStyle w:val="TableGrid"/>
        <w:bidiVisual/>
        <w:tblW w:w="0" w:type="auto"/>
        <w:tblInd w:w="0" w:type="dxa"/>
        <w:tblLayout w:type="fixed"/>
        <w:tblLook w:val="04A0"/>
      </w:tblPr>
      <w:tblGrid>
        <w:gridCol w:w="531"/>
        <w:gridCol w:w="3260"/>
        <w:gridCol w:w="1276"/>
        <w:gridCol w:w="709"/>
        <w:gridCol w:w="708"/>
        <w:gridCol w:w="1418"/>
      </w:tblGrid>
      <w:tr w:rsidR="00276450" w:rsidTr="0027645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276450" w:rsidTr="0027645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50" w:rsidRDefault="00276450">
            <w:pPr>
              <w:bidi w:val="0"/>
              <w:rPr>
                <w:rFonts w:cs="Mitra"/>
                <w:sz w:val="24"/>
                <w:szCs w:val="24"/>
              </w:rPr>
            </w:pPr>
          </w:p>
        </w:tc>
      </w:tr>
      <w:tr w:rsidR="00276450" w:rsidTr="002764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پايان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450" w:rsidRDefault="00276450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</w:tbl>
    <w:p w:rsidR="0059562F" w:rsidRDefault="0059562F">
      <w:pPr>
        <w:rPr>
          <w:rFonts w:hint="cs"/>
        </w:rPr>
      </w:pPr>
    </w:p>
    <w:sectPr w:rsidR="0059562F" w:rsidSect="0027645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6450"/>
    <w:rsid w:val="00276450"/>
    <w:rsid w:val="004A6B11"/>
    <w:rsid w:val="005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EDU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4265</cp:lastModifiedBy>
  <cp:revision>2</cp:revision>
  <dcterms:created xsi:type="dcterms:W3CDTF">2017-10-24T10:10:00Z</dcterms:created>
  <dcterms:modified xsi:type="dcterms:W3CDTF">2017-10-24T10:11:00Z</dcterms:modified>
</cp:coreProperties>
</file>